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BAE6" w14:textId="77777777" w:rsidR="009449DF" w:rsidRPr="009449DF" w:rsidRDefault="009449DF" w:rsidP="009449DF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9449DF">
        <w:rPr>
          <w:b/>
          <w:bCs/>
          <w:color w:val="000000"/>
          <w:sz w:val="27"/>
          <w:szCs w:val="27"/>
        </w:rPr>
        <w:t>BERRYVILLE TOWN COUNCIL</w:t>
      </w:r>
    </w:p>
    <w:p w14:paraId="0706DBE8" w14:textId="77777777" w:rsidR="009449DF" w:rsidRPr="009449DF" w:rsidRDefault="009449DF" w:rsidP="009449DF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9449DF">
        <w:rPr>
          <w:b/>
          <w:bCs/>
          <w:color w:val="000000"/>
          <w:sz w:val="27"/>
          <w:szCs w:val="27"/>
        </w:rPr>
        <w:t>PUBLIC HEARING NOTICE</w:t>
      </w:r>
    </w:p>
    <w:p w14:paraId="2D2EF84C" w14:textId="77777777" w:rsidR="009449DF" w:rsidRDefault="009449DF" w:rsidP="009449D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Berryville Town Council will hold the following public hearing at 7:00 p.m., or as soon after as this matter may be heard, on Tuesday, January 13, 2026, in the Main Meeting Room, Second Floor, of the Berryville/Clarke County Government Center, 101 Chalmers Court, Berryville, Virginia to consider the following:</w:t>
      </w:r>
    </w:p>
    <w:p w14:paraId="7DF84B1B" w14:textId="77777777" w:rsidR="009449DF" w:rsidRPr="009449DF" w:rsidRDefault="009449DF" w:rsidP="009449DF">
      <w:pPr>
        <w:pStyle w:val="NormalWeb"/>
        <w:rPr>
          <w:b/>
          <w:bCs/>
          <w:color w:val="000000"/>
          <w:sz w:val="27"/>
          <w:szCs w:val="27"/>
        </w:rPr>
      </w:pPr>
      <w:r w:rsidRPr="009449DF">
        <w:rPr>
          <w:b/>
          <w:bCs/>
          <w:color w:val="000000"/>
          <w:sz w:val="27"/>
          <w:szCs w:val="27"/>
        </w:rPr>
        <w:t>A text amendment to ARTICLE III – SUPPLEMENTARY REGULATIONS SECTION 303 – FENCES, 303.3. of the Berryville Zoning Ordinance to amend the height of fences in front setbacks in residential zones and in front setbacks for residential uses in commercial zones.</w:t>
      </w:r>
    </w:p>
    <w:p w14:paraId="3966404C" w14:textId="77777777" w:rsidR="009449DF" w:rsidRDefault="009449DF" w:rsidP="009449D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Copies of the applications, amendments, and maps may be examined at the Town Business Office, Berryville/Clarke County Government Center (101 Chalmers Court), First Floor, Berryville, Virginia during regular business hours. Additional information may be obtained by calling Community Development Director Terry Russell at 540 955-4081. Any person desiring to be heard on this matter should appear at the appointed time and place.</w:t>
      </w:r>
    </w:p>
    <w:p w14:paraId="22BD7642" w14:textId="77777777" w:rsidR="009449DF" w:rsidRDefault="009449DF" w:rsidP="009449D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Town of Berryville does not discriminate against disabled persons in admission or access to its programs and activities. Accommodations will be made for disabled persons upon prior request.</w:t>
      </w:r>
    </w:p>
    <w:p w14:paraId="596E82DD" w14:textId="77777777" w:rsidR="009449DF" w:rsidRDefault="009449DF" w:rsidP="009449DF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 order of the Berryville Town Council</w:t>
      </w:r>
    </w:p>
    <w:p w14:paraId="7F9F3DA9" w14:textId="77777777" w:rsidR="009449DF" w:rsidRDefault="009449DF" w:rsidP="009449DF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Keith R. Dalton, Town Manager</w:t>
      </w:r>
    </w:p>
    <w:p w14:paraId="7FC78026" w14:textId="77777777" w:rsidR="00705305" w:rsidRDefault="00705305"/>
    <w:sectPr w:rsidR="00705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DF"/>
    <w:rsid w:val="00003001"/>
    <w:rsid w:val="00262D35"/>
    <w:rsid w:val="00493252"/>
    <w:rsid w:val="00705305"/>
    <w:rsid w:val="0081597E"/>
    <w:rsid w:val="00907012"/>
    <w:rsid w:val="0093798A"/>
    <w:rsid w:val="009449DF"/>
    <w:rsid w:val="00A86B4F"/>
    <w:rsid w:val="00B0241A"/>
    <w:rsid w:val="00B4431E"/>
    <w:rsid w:val="00BC16D6"/>
    <w:rsid w:val="00C334BE"/>
    <w:rsid w:val="00D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FA09"/>
  <w15:chartTrackingRefBased/>
  <w15:docId w15:val="{2DDDC30E-9E5F-4EE2-8A3B-4CA0811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10"/>
        <w:kern w:val="2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5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9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9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9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9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9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9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9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86B4F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6B4F"/>
    <w:rPr>
      <w:rFonts w:eastAsiaTheme="minorEastAsia"/>
      <w:b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944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9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9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9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9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9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9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9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9DF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9DF"/>
    <w:rPr>
      <w:rFonts w:asciiTheme="majorHAnsi" w:eastAsiaTheme="majorEastAsia" w:hAnsiTheme="majorHAnsi" w:cstheme="majorBidi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4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9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9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9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49DF"/>
    <w:pPr>
      <w:spacing w:before="100" w:beforeAutospacing="1" w:after="100" w:afterAutospacing="1" w:line="240" w:lineRule="auto"/>
    </w:pPr>
    <w:rPr>
      <w:rFonts w:eastAsia="Times New Roman"/>
      <w:spacing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Petti</dc:creator>
  <cp:keywords/>
  <dc:description/>
  <cp:lastModifiedBy>Jean Petti</cp:lastModifiedBy>
  <cp:revision>1</cp:revision>
  <dcterms:created xsi:type="dcterms:W3CDTF">2025-12-22T16:03:00Z</dcterms:created>
  <dcterms:modified xsi:type="dcterms:W3CDTF">2025-12-22T16:04:00Z</dcterms:modified>
</cp:coreProperties>
</file>